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Roboto" w:cs="Roboto" w:eastAsia="Roboto" w:hAnsi="Roboto"/>
          <w:b w:val="1"/>
          <w:i w:val="1"/>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w:t>
      </w:r>
      <w:r w:rsidDel="00000000" w:rsidR="00000000" w:rsidRPr="00000000">
        <w:rPr>
          <w:rFonts w:ascii="Roboto" w:cs="Roboto" w:eastAsia="Roboto" w:hAnsi="Roboto"/>
          <w:i w:val="1"/>
          <w:color w:val="565867"/>
          <w:sz w:val="23"/>
          <w:szCs w:val="23"/>
          <w:highlight w:val="white"/>
          <w:rtl w:val="0"/>
        </w:rPr>
        <w:t xml:space="preserve">This is to serve as an example only. Feel free to add more or less information on the child and biological parents depending on your custodial agency's guidelines. </w:t>
      </w:r>
      <w:r w:rsidDel="00000000" w:rsidR="00000000" w:rsidRPr="00000000">
        <w:rPr>
          <w:rFonts w:ascii="Roboto" w:cs="Roboto" w:eastAsia="Roboto" w:hAnsi="Roboto"/>
          <w:b w:val="1"/>
          <w:i w:val="1"/>
          <w:color w:val="565867"/>
          <w:sz w:val="23"/>
          <w:szCs w:val="23"/>
          <w:highlight w:val="white"/>
          <w:rtl w:val="0"/>
        </w:rPr>
        <w:t xml:space="preserve">All information provided and connections contacted must be approved by the custodial agency.</w:t>
      </w:r>
    </w:p>
    <w:p w:rsidR="00000000" w:rsidDel="00000000" w:rsidP="00000000" w:rsidRDefault="00000000" w:rsidRPr="00000000" w14:paraId="00000002">
      <w:pPr>
        <w:spacing w:after="240" w:before="240" w:lineRule="auto"/>
        <w:rPr>
          <w:rFonts w:ascii="Roboto" w:cs="Roboto" w:eastAsia="Roboto" w:hAnsi="Roboto"/>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Dear (name),</w:t>
      </w:r>
    </w:p>
    <w:p w:rsidR="00000000" w:rsidDel="00000000" w:rsidP="00000000" w:rsidRDefault="00000000" w:rsidRPr="00000000" w14:paraId="00000003">
      <w:pPr>
        <w:spacing w:after="240" w:before="240" w:lineRule="auto"/>
        <w:rPr>
          <w:rFonts w:ascii="Roboto" w:cs="Roboto" w:eastAsia="Roboto" w:hAnsi="Roboto"/>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I am reaching out on behalf of (social services municipality). We have identified you as a potential relative or connection of (child’s first name), child of (mother’s first name) and (father’s first name), who is (child’ age). (Child’s first name) is now in the custody of (social services municipality). Children are removed from their homes, typically, due to either abuse or neglect. Sadly, this is the case for (child’s first name).</w:t>
      </w:r>
    </w:p>
    <w:p w:rsidR="00000000" w:rsidDel="00000000" w:rsidP="00000000" w:rsidRDefault="00000000" w:rsidRPr="00000000" w14:paraId="00000004">
      <w:pPr>
        <w:spacing w:after="240" w:before="240" w:lineRule="auto"/>
        <w:rPr>
          <w:rFonts w:ascii="Roboto" w:cs="Roboto" w:eastAsia="Roboto" w:hAnsi="Roboto"/>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[[if sent letter]] I’ve sent a letter to (address here) but haven’t received any response.</w:t>
      </w:r>
    </w:p>
    <w:p w:rsidR="00000000" w:rsidDel="00000000" w:rsidP="00000000" w:rsidRDefault="00000000" w:rsidRPr="00000000" w14:paraId="00000005">
      <w:pPr>
        <w:spacing w:after="240" w:before="240" w:lineRule="auto"/>
        <w:rPr>
          <w:rFonts w:ascii="Roboto" w:cs="Roboto" w:eastAsia="Roboto" w:hAnsi="Roboto"/>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It is my role in the agency to reach out to the relatives and connections of our children in foster care. We recognize that relatives and connections often play an essential role in the lives of these children and can make an enormous impact on their lives. Children are most likely to thrive when connected or placed in homes with relatives and connections because, often, relationships have already been forged and can exemplify stability. Children in foster care who are able to stay connected to their extended families and cultures are subject to less trauma than those who are not connected to their families. I am reaching out to see if you’re interested in exploring ways to impact (child’s first name).</w:t>
      </w:r>
    </w:p>
    <w:p w:rsidR="00000000" w:rsidDel="00000000" w:rsidP="00000000" w:rsidRDefault="00000000" w:rsidRPr="00000000" w14:paraId="00000006">
      <w:pPr>
        <w:spacing w:after="240" w:before="240" w:lineRule="auto"/>
        <w:rPr>
          <w:rFonts w:ascii="Roboto" w:cs="Roboto" w:eastAsia="Roboto" w:hAnsi="Roboto"/>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There are many ways that relatives can impact the lives of children in foster care, some serve as a permanent or temporary home placement, some offer to help connect (social services municipality) with other potential relatives and connections, and some simply keep in touch with the child. Some examples of ways to keep in touch with the child are, visiting with them, telephone contact, writing letters, attending school events, or providing family history. I’d be happy to explore which option may be the best fit for you and your family. If you are interested in welcoming this child into your home, please note, that you may be eligible for financial assistance for health insurance, housing, food, and clothing.</w:t>
      </w:r>
    </w:p>
    <w:p w:rsidR="00000000" w:rsidDel="00000000" w:rsidP="00000000" w:rsidRDefault="00000000" w:rsidRPr="00000000" w14:paraId="00000007">
      <w:pPr>
        <w:spacing w:after="240" w:before="240" w:lineRule="auto"/>
        <w:rPr>
          <w:rFonts w:ascii="Roboto" w:cs="Roboto" w:eastAsia="Roboto" w:hAnsi="Roboto"/>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I’d be happy to help answer any questions you may have. Please let me know if you’re able to help at your earliest convenience.</w:t>
      </w:r>
    </w:p>
    <w:p w:rsidR="00000000" w:rsidDel="00000000" w:rsidP="00000000" w:rsidRDefault="00000000" w:rsidRPr="00000000" w14:paraId="00000008">
      <w:pPr>
        <w:spacing w:after="240" w:before="240" w:lineRule="auto"/>
        <w:rPr>
          <w:rFonts w:ascii="Roboto" w:cs="Roboto" w:eastAsia="Roboto" w:hAnsi="Roboto"/>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Sincerely,</w:t>
      </w:r>
    </w:p>
    <w:p w:rsidR="00000000" w:rsidDel="00000000" w:rsidP="00000000" w:rsidRDefault="00000000" w:rsidRPr="00000000" w14:paraId="00000009">
      <w:pPr>
        <w:spacing w:after="240" w:before="240" w:lineRule="auto"/>
        <w:rPr>
          <w:rFonts w:ascii="Roboto" w:cs="Roboto" w:eastAsia="Roboto" w:hAnsi="Roboto"/>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(Name)</w:t>
      </w:r>
    </w:p>
    <w:p w:rsidR="00000000" w:rsidDel="00000000" w:rsidP="00000000" w:rsidRDefault="00000000" w:rsidRPr="00000000" w14:paraId="0000000A">
      <w:pPr>
        <w:spacing w:after="240" w:before="240" w:lineRule="auto"/>
        <w:rPr>
          <w:rFonts w:ascii="Roboto" w:cs="Roboto" w:eastAsia="Roboto" w:hAnsi="Roboto"/>
          <w:color w:val="565867"/>
          <w:sz w:val="23"/>
          <w:szCs w:val="23"/>
          <w:highlight w:val="white"/>
        </w:rPr>
      </w:pPr>
      <w:r w:rsidDel="00000000" w:rsidR="00000000" w:rsidRPr="00000000">
        <w:rPr>
          <w:rFonts w:ascii="Roboto" w:cs="Roboto" w:eastAsia="Roboto" w:hAnsi="Roboto"/>
          <w:color w:val="565867"/>
          <w:sz w:val="23"/>
          <w:szCs w:val="23"/>
          <w:highlight w:val="white"/>
          <w:rtl w:val="0"/>
        </w:rPr>
        <w:t xml:space="preserve">(other ways to contact)</w:t>
      </w:r>
    </w:p>
    <w:p w:rsidR="00000000" w:rsidDel="00000000" w:rsidP="00000000" w:rsidRDefault="00000000" w:rsidRPr="00000000" w14:paraId="0000000B">
      <w:pPr>
        <w:rPr>
          <w:rFonts w:ascii="Roboto" w:cs="Roboto" w:eastAsia="Roboto" w:hAnsi="Roboto"/>
          <w:sz w:val="23"/>
          <w:szCs w:val="23"/>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EBF9YgAbj3IjQdxjAFFf5pHn7g==">AMUW2mWQiaLCS670S5eyCEcRe/NyCvxWDpdQxrrjK/W2vbmQRk/xJlGrAAzoYX+pmsTBJgIuhtajgnd1QMtlny7SASHqVlleBFHPed0OkaBTo3l+sRWPJjo=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2022-10-04T17:43:00Z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aeaa30bde1ee4fb8e867e73b6d03753a2beb9bf1e5143886b1ba0c3fbc6b4e5a</vt:lpwstr>
  </property>
</Properties>
</file>